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  <w:t>“我和我的祖国”</w:t>
      </w:r>
      <w:bookmarkStart w:id="0" w:name="_GoBack"/>
      <w:r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  <w:t>第四届滁州市优秀网络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  <w:t>文化作品大赛</w:t>
      </w:r>
      <w:bookmarkEnd w:id="0"/>
      <w:r>
        <w:rPr>
          <w:rFonts w:hint="eastAsia" w:cs="Times New Roman" w:asciiTheme="majorEastAsia" w:hAnsiTheme="majorEastAsia" w:eastAsiaTheme="majorEastAsia"/>
          <w:b/>
          <w:bCs/>
          <w:w w:val="95"/>
          <w:sz w:val="44"/>
          <w:szCs w:val="44"/>
          <w:lang w:val="en-US" w:eastAsia="zh-CN"/>
        </w:rPr>
        <w:t>申</w:t>
      </w:r>
      <w:r>
        <w:rPr>
          <w:rFonts w:cs="Times New Roman" w:asciiTheme="majorEastAsia" w:hAnsiTheme="majorEastAsia" w:eastAsiaTheme="majorEastAsia"/>
          <w:b/>
          <w:bCs/>
          <w:w w:val="95"/>
          <w:sz w:val="44"/>
          <w:szCs w:val="44"/>
        </w:rPr>
        <w:t>报表</w:t>
      </w:r>
    </w:p>
    <w:tbl>
      <w:tblPr>
        <w:tblStyle w:val="2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812"/>
        <w:gridCol w:w="211"/>
        <w:gridCol w:w="514"/>
        <w:gridCol w:w="1632"/>
        <w:gridCol w:w="72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作品名称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所属类别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创作时间</w:t>
            </w:r>
          </w:p>
        </w:tc>
        <w:tc>
          <w:tcPr>
            <w:tcW w:w="2023" w:type="dxa"/>
            <w:gridSpan w:val="2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所属县（市、区）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或市直单位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参赛单位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或个人姓名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作品简介</w:t>
            </w:r>
          </w:p>
        </w:tc>
        <w:tc>
          <w:tcPr>
            <w:tcW w:w="6842" w:type="dxa"/>
            <w:gridSpan w:val="6"/>
          </w:tcPr>
          <w:p>
            <w:pPr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版权说明附后</w:t>
            </w:r>
          </w:p>
        </w:tc>
        <w:tc>
          <w:tcPr>
            <w:tcW w:w="6842" w:type="dxa"/>
            <w:gridSpan w:val="6"/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现确认该作品为本人（单位、公司、团体）的原创作品，授权主办单位，以公益为目的无偿展播、传播。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联系人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电话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手机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地</w:t>
            </w:r>
            <w:r>
              <w:rPr>
                <w:rFonts w:ascii="Times New Roman" w:hAnsi="Times New Roman" w:cs="Times New Roman" w:eastAsiaTheme="majorEastAsia"/>
                <w:sz w:val="24"/>
              </w:rPr>
              <w:t xml:space="preserve"> </w:t>
            </w:r>
            <w:r>
              <w:rPr>
                <w:rFonts w:ascii="Times New Roman" w:cs="Times New Roman" w:hAnsiTheme="majorEastAsia" w:eastAsiaTheme="majorEastAsia"/>
                <w:sz w:val="24"/>
              </w:rPr>
              <w:t>址</w:t>
            </w:r>
          </w:p>
        </w:tc>
        <w:tc>
          <w:tcPr>
            <w:tcW w:w="684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155C9"/>
    <w:rsid w:val="3BD155C9"/>
    <w:rsid w:val="61BB065A"/>
    <w:rsid w:val="6F1C4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2019-03-28T06:27:00Z</dcterms:created>
  <dc:creator>豆芽小扭扭</dc:creator>
  <cp:lastModifiedBy>우정</cp:lastModifiedBy>
  <dcterms:modified xsi:type="dcterms:W3CDTF">2019-04-01T10:27:54Z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