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8F" w:rsidRDefault="00AE7B58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201</w:t>
      </w:r>
      <w:r w:rsidR="00827875">
        <w:rPr>
          <w:rFonts w:ascii="仿宋_GB2312" w:eastAsia="仿宋_GB2312" w:hAnsi="宋体" w:hint="eastAsia"/>
          <w:b/>
          <w:sz w:val="36"/>
          <w:szCs w:val="36"/>
        </w:rPr>
        <w:t>6</w:t>
      </w:r>
      <w:r>
        <w:rPr>
          <w:rFonts w:ascii="仿宋_GB2312" w:eastAsia="仿宋_GB2312" w:hAnsi="宋体" w:hint="eastAsia"/>
          <w:b/>
          <w:sz w:val="36"/>
          <w:szCs w:val="36"/>
        </w:rPr>
        <w:t>年</w:t>
      </w:r>
      <w:r>
        <w:rPr>
          <w:rFonts w:ascii="仿宋_GB2312" w:eastAsia="仿宋_GB2312" w:hAnsi="宋体"/>
          <w:b/>
          <w:sz w:val="36"/>
          <w:szCs w:val="36"/>
        </w:rPr>
        <w:t>FGT巡回赛</w:t>
      </w:r>
      <w:r>
        <w:rPr>
          <w:rFonts w:ascii="仿宋_GB2312" w:eastAsia="仿宋_GB2312" w:hAnsi="宋体" w:hint="eastAsia"/>
          <w:b/>
          <w:sz w:val="36"/>
          <w:szCs w:val="36"/>
        </w:rPr>
        <w:t>-</w:t>
      </w:r>
      <w:r w:rsidR="00827875">
        <w:rPr>
          <w:rFonts w:ascii="仿宋_GB2312" w:eastAsia="仿宋_GB2312" w:hAnsi="宋体" w:hint="eastAsia"/>
          <w:b/>
          <w:sz w:val="36"/>
          <w:szCs w:val="36"/>
        </w:rPr>
        <w:t>中信嘉丽泽</w:t>
      </w:r>
      <w:r>
        <w:rPr>
          <w:rFonts w:ascii="仿宋_GB2312" w:eastAsia="仿宋_GB2312" w:hAnsi="宋体" w:hint="eastAsia"/>
          <w:b/>
          <w:sz w:val="36"/>
          <w:szCs w:val="36"/>
        </w:rPr>
        <w:t>站</w:t>
      </w:r>
    </w:p>
    <w:p w:rsidR="0000048F" w:rsidRDefault="00827875" w:rsidP="00571472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中信嘉丽泽</w:t>
      </w:r>
      <w:r w:rsidR="00AE7B58">
        <w:rPr>
          <w:rFonts w:ascii="仿宋_GB2312" w:eastAsia="仿宋_GB2312" w:hAnsi="宋体" w:hint="eastAsia"/>
          <w:b/>
          <w:sz w:val="36"/>
          <w:szCs w:val="36"/>
        </w:rPr>
        <w:t>报名回执表</w:t>
      </w:r>
      <w:r w:rsidR="00AE7B58">
        <w:rPr>
          <w:rFonts w:ascii="仿宋_GB2312" w:eastAsia="仿宋_GB2312" w:hAnsi="宋体"/>
          <w:b/>
          <w:sz w:val="36"/>
          <w:szCs w:val="36"/>
        </w:rPr>
        <w:tab/>
      </w:r>
    </w:p>
    <w:p w:rsidR="0000048F" w:rsidRDefault="00AE7B5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﹡</w:t>
      </w:r>
      <w:r>
        <w:rPr>
          <w:rFonts w:ascii="仿宋_GB2312" w:eastAsia="仿宋_GB2312" w:hAnsi="宋体" w:hint="eastAsia"/>
          <w:b/>
          <w:sz w:val="24"/>
        </w:rPr>
        <w:t>报名截止日期201</w:t>
      </w:r>
      <w:r w:rsidR="00827875">
        <w:rPr>
          <w:rFonts w:ascii="仿宋_GB2312" w:eastAsia="仿宋_GB2312" w:hAnsi="宋体" w:hint="eastAsia"/>
          <w:b/>
          <w:sz w:val="24"/>
        </w:rPr>
        <w:t>6</w:t>
      </w:r>
      <w:r>
        <w:rPr>
          <w:rFonts w:ascii="仿宋_GB2312" w:eastAsia="仿宋_GB2312" w:hAnsi="宋体" w:hint="eastAsia"/>
          <w:b/>
          <w:sz w:val="24"/>
        </w:rPr>
        <w:t>年</w:t>
      </w:r>
      <w:r w:rsidR="00827875">
        <w:rPr>
          <w:rFonts w:ascii="仿宋_GB2312" w:eastAsia="仿宋_GB2312" w:hAnsi="宋体" w:hint="eastAsia"/>
          <w:b/>
          <w:sz w:val="24"/>
        </w:rPr>
        <w:t>4</w:t>
      </w:r>
      <w:r>
        <w:rPr>
          <w:rFonts w:ascii="仿宋_GB2312" w:eastAsia="仿宋_GB2312" w:hAnsi="宋体" w:hint="eastAsia"/>
          <w:b/>
          <w:sz w:val="24"/>
        </w:rPr>
        <w:t>月</w:t>
      </w:r>
      <w:r w:rsidR="00827875">
        <w:rPr>
          <w:rFonts w:ascii="仿宋_GB2312" w:eastAsia="仿宋_GB2312" w:hAnsi="宋体" w:hint="eastAsia"/>
          <w:b/>
          <w:sz w:val="24"/>
        </w:rPr>
        <w:t>25</w:t>
      </w:r>
      <w:r>
        <w:rPr>
          <w:rFonts w:ascii="仿宋_GB2312" w:eastAsia="仿宋_GB2312" w:hAnsi="宋体" w:hint="eastAsia"/>
          <w:b/>
          <w:sz w:val="24"/>
        </w:rPr>
        <w:t>日</w:t>
      </w:r>
    </w:p>
    <w:tbl>
      <w:tblPr>
        <w:tblpPr w:leftFromText="180" w:rightFromText="180" w:vertAnchor="text" w:horzAnchor="margin" w:tblpY="25"/>
        <w:tblW w:w="1036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439"/>
        <w:gridCol w:w="120"/>
        <w:gridCol w:w="2085"/>
        <w:gridCol w:w="234"/>
        <w:gridCol w:w="1350"/>
        <w:gridCol w:w="720"/>
        <w:gridCol w:w="1080"/>
        <w:gridCol w:w="2340"/>
      </w:tblGrid>
      <w:tr w:rsidR="0000048F" w:rsidTr="00827875">
        <w:trPr>
          <w:trHeight w:hRule="exact" w:val="454"/>
        </w:trPr>
        <w:tc>
          <w:tcPr>
            <w:tcW w:w="10368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会员基本资料</w:t>
            </w:r>
          </w:p>
        </w:tc>
      </w:tr>
      <w:tr w:rsidR="0000048F" w:rsidTr="00827875">
        <w:trPr>
          <w:trHeight w:hRule="exact" w:val="454"/>
        </w:trPr>
        <w:tc>
          <w:tcPr>
            <w:tcW w:w="2439" w:type="dxa"/>
            <w:tcBorders>
              <w:top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会员姓名</w:t>
            </w:r>
          </w:p>
        </w:tc>
        <w:tc>
          <w:tcPr>
            <w:tcW w:w="2439" w:type="dxa"/>
            <w:gridSpan w:val="3"/>
            <w:tcBorders>
              <w:top w:val="thinThickSmallGap" w:sz="12" w:space="0" w:color="auto"/>
            </w:tcBorders>
            <w:vAlign w:val="center"/>
          </w:tcPr>
          <w:p w:rsidR="0000048F" w:rsidRDefault="0000048F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手机号码</w:t>
            </w:r>
          </w:p>
        </w:tc>
        <w:tc>
          <w:tcPr>
            <w:tcW w:w="3420" w:type="dxa"/>
            <w:gridSpan w:val="2"/>
            <w:tcBorders>
              <w:top w:val="thinThickSmallGap" w:sz="12" w:space="0" w:color="auto"/>
            </w:tcBorders>
            <w:vAlign w:val="center"/>
          </w:tcPr>
          <w:p w:rsidR="0000048F" w:rsidRDefault="0000048F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</w:tr>
      <w:tr w:rsidR="0000048F" w:rsidTr="00827875">
        <w:trPr>
          <w:trHeight w:hRule="exact" w:val="454"/>
        </w:trPr>
        <w:tc>
          <w:tcPr>
            <w:tcW w:w="2439" w:type="dxa"/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所属球会</w:t>
            </w:r>
          </w:p>
        </w:tc>
        <w:tc>
          <w:tcPr>
            <w:tcW w:w="2439" w:type="dxa"/>
            <w:gridSpan w:val="3"/>
            <w:vAlign w:val="center"/>
          </w:tcPr>
          <w:p w:rsidR="0000048F" w:rsidRDefault="0000048F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会员卡号</w:t>
            </w:r>
          </w:p>
        </w:tc>
        <w:tc>
          <w:tcPr>
            <w:tcW w:w="3420" w:type="dxa"/>
            <w:gridSpan w:val="2"/>
            <w:vAlign w:val="center"/>
          </w:tcPr>
          <w:p w:rsidR="0000048F" w:rsidRDefault="0000048F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</w:tr>
      <w:tr w:rsidR="0000048F" w:rsidTr="00827875">
        <w:trPr>
          <w:trHeight w:hRule="exact" w:val="454"/>
        </w:trPr>
        <w:tc>
          <w:tcPr>
            <w:tcW w:w="2439" w:type="dxa"/>
            <w:tcBorders>
              <w:bottom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携同嘉宾</w:t>
            </w:r>
          </w:p>
        </w:tc>
        <w:tc>
          <w:tcPr>
            <w:tcW w:w="7929" w:type="dxa"/>
            <w:gridSpan w:val="7"/>
            <w:tcBorders>
              <w:bottom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共    人， □打球      □不打球</w:t>
            </w:r>
          </w:p>
        </w:tc>
      </w:tr>
      <w:tr w:rsidR="0000048F" w:rsidTr="00827875">
        <w:trPr>
          <w:trHeight w:hRule="exact" w:val="454"/>
        </w:trPr>
        <w:tc>
          <w:tcPr>
            <w:tcW w:w="2439" w:type="dxa"/>
            <w:tcBorders>
              <w:bottom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参赛组别</w:t>
            </w:r>
          </w:p>
        </w:tc>
        <w:tc>
          <w:tcPr>
            <w:tcW w:w="7929" w:type="dxa"/>
            <w:gridSpan w:val="7"/>
            <w:tcBorders>
              <w:bottom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□竞技组      □休闲组       差点：</w:t>
            </w: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 xml:space="preserve">     性别：</w:t>
            </w: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 xml:space="preserve">   </w:t>
            </w:r>
          </w:p>
          <w:p w:rsidR="0000048F" w:rsidRDefault="0000048F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</w:tr>
      <w:tr w:rsidR="0000048F" w:rsidTr="00827875">
        <w:trPr>
          <w:trHeight w:hRule="exact" w:val="454"/>
        </w:trPr>
        <w:tc>
          <w:tcPr>
            <w:tcW w:w="10368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活 动 组 成</w:t>
            </w:r>
          </w:p>
        </w:tc>
      </w:tr>
      <w:tr w:rsidR="0000048F" w:rsidTr="00827875">
        <w:trPr>
          <w:trHeight w:hRule="exact" w:val="454"/>
        </w:trPr>
        <w:tc>
          <w:tcPr>
            <w:tcW w:w="2559" w:type="dxa"/>
            <w:gridSpan w:val="2"/>
            <w:tcBorders>
              <w:top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活动</w:t>
            </w:r>
          </w:p>
        </w:tc>
        <w:tc>
          <w:tcPr>
            <w:tcW w:w="2085" w:type="dxa"/>
            <w:tcBorders>
              <w:top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日期</w:t>
            </w:r>
          </w:p>
        </w:tc>
        <w:tc>
          <w:tcPr>
            <w:tcW w:w="2304" w:type="dxa"/>
            <w:gridSpan w:val="3"/>
            <w:tcBorders>
              <w:top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是否参加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人数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费用（单价）</w:t>
            </w:r>
          </w:p>
        </w:tc>
      </w:tr>
      <w:tr w:rsidR="0000048F" w:rsidTr="00827875">
        <w:trPr>
          <w:trHeight w:hRule="exact" w:val="716"/>
        </w:trPr>
        <w:tc>
          <w:tcPr>
            <w:tcW w:w="2559" w:type="dxa"/>
            <w:gridSpan w:val="2"/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FGT巡回赛</w:t>
            </w:r>
          </w:p>
        </w:tc>
        <w:tc>
          <w:tcPr>
            <w:tcW w:w="2085" w:type="dxa"/>
            <w:vAlign w:val="center"/>
          </w:tcPr>
          <w:p w:rsidR="0000048F" w:rsidRDefault="00827875" w:rsidP="00827875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  <w:r w:rsidR="00AE7B58">
              <w:rPr>
                <w:rFonts w:ascii="仿宋_GB2312" w:eastAsia="仿宋_GB2312" w:hAnsi="宋体" w:hint="eastAsia"/>
                <w:b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30</w:t>
            </w:r>
            <w:r w:rsidR="00AE7B58">
              <w:rPr>
                <w:rFonts w:ascii="仿宋_GB2312" w:eastAsia="仿宋_GB2312" w:hAnsi="宋体" w:hint="eastAsia"/>
                <w:b/>
                <w:sz w:val="24"/>
              </w:rPr>
              <w:t>-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5月</w:t>
            </w:r>
            <w:r w:rsidR="00AE7B58">
              <w:rPr>
                <w:rFonts w:ascii="仿宋_GB2312" w:eastAsia="仿宋_GB2312" w:hAnsi="宋体" w:hint="eastAsia"/>
                <w:b/>
                <w:sz w:val="24"/>
              </w:rPr>
              <w:t>1日</w:t>
            </w:r>
          </w:p>
        </w:tc>
        <w:tc>
          <w:tcPr>
            <w:tcW w:w="2304" w:type="dxa"/>
            <w:gridSpan w:val="3"/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□是    □否</w:t>
            </w:r>
          </w:p>
        </w:tc>
        <w:tc>
          <w:tcPr>
            <w:tcW w:w="1080" w:type="dxa"/>
            <w:vAlign w:val="center"/>
          </w:tcPr>
          <w:p w:rsidR="0000048F" w:rsidRDefault="0000048F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  <w:u w:val="single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会员</w:t>
            </w: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 xml:space="preserve"> 980元/人</w:t>
            </w:r>
          </w:p>
          <w:p w:rsidR="0000048F" w:rsidRDefault="00AE7B58" w:rsidP="00827875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嘉宾</w:t>
            </w: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 xml:space="preserve"> 1</w:t>
            </w:r>
            <w:r w:rsidR="00827875"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>38</w:t>
            </w: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>0元/人</w:t>
            </w:r>
          </w:p>
        </w:tc>
      </w:tr>
      <w:tr w:rsidR="0000048F" w:rsidTr="00827875">
        <w:trPr>
          <w:trHeight w:hRule="exact" w:val="1357"/>
        </w:trPr>
        <w:tc>
          <w:tcPr>
            <w:tcW w:w="2559" w:type="dxa"/>
            <w:gridSpan w:val="2"/>
            <w:vAlign w:val="center"/>
          </w:tcPr>
          <w:p w:rsidR="0000048F" w:rsidRDefault="00AE7B58" w:rsidP="00827875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住：</w:t>
            </w:r>
            <w:r w:rsidR="00827875">
              <w:rPr>
                <w:rFonts w:ascii="仿宋_GB2312" w:eastAsia="仿宋_GB2312" w:hAnsi="宋体" w:hint="eastAsia"/>
                <w:b/>
                <w:sz w:val="24"/>
              </w:rPr>
              <w:t>华美达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酒店</w:t>
            </w:r>
          </w:p>
        </w:tc>
        <w:tc>
          <w:tcPr>
            <w:tcW w:w="5469" w:type="dxa"/>
            <w:gridSpan w:val="5"/>
            <w:vAlign w:val="center"/>
          </w:tcPr>
          <w:p w:rsidR="0000048F" w:rsidRDefault="00AE7B5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>共     间     晚</w:t>
            </w:r>
          </w:p>
        </w:tc>
        <w:tc>
          <w:tcPr>
            <w:tcW w:w="2340" w:type="dxa"/>
            <w:vAlign w:val="center"/>
          </w:tcPr>
          <w:p w:rsidR="0000048F" w:rsidRDefault="008278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27875">
              <w:rPr>
                <w:rFonts w:ascii="宋体" w:hAnsi="宋体" w:hint="eastAsia"/>
                <w:b/>
                <w:sz w:val="24"/>
                <w:u w:val="single"/>
              </w:rPr>
              <w:t>平日475元/间·夜，假日632元/间·夜（含双早餐</w:t>
            </w:r>
            <w:r w:rsidRPr="004F55A7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00048F" w:rsidTr="00827875">
        <w:trPr>
          <w:trHeight w:hRule="exact" w:val="454"/>
        </w:trPr>
        <w:tc>
          <w:tcPr>
            <w:tcW w:w="10368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0048F" w:rsidRDefault="00AE7B5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接送机安排</w:t>
            </w:r>
          </w:p>
        </w:tc>
      </w:tr>
      <w:tr w:rsidR="0000048F" w:rsidTr="00827875">
        <w:trPr>
          <w:trHeight w:hRule="exact" w:val="590"/>
        </w:trPr>
        <w:tc>
          <w:tcPr>
            <w:tcW w:w="2439" w:type="dxa"/>
            <w:tcBorders>
              <w:top w:val="thinThickSmallGap" w:sz="12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Cs w:val="21"/>
              </w:rPr>
            </w:pPr>
            <w:r>
              <w:rPr>
                <w:rFonts w:ascii="仿宋_GB2312" w:eastAsia="仿宋_GB2312" w:hAnsi="PMingLiU" w:cs="Arial" w:hint="eastAsia"/>
                <w:szCs w:val="21"/>
              </w:rPr>
              <w:t>接机：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>□是 □否</w:t>
            </w:r>
          </w:p>
        </w:tc>
        <w:tc>
          <w:tcPr>
            <w:tcW w:w="3789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0048F" w:rsidRDefault="00AE7B58" w:rsidP="00827875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时间：</w:t>
            </w:r>
            <w:r w:rsidR="00827875">
              <w:rPr>
                <w:rFonts w:ascii="仿宋_GB2312" w:eastAsia="仿宋_GB2312" w:hAnsi="宋体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月</w:t>
            </w:r>
            <w:r w:rsidR="00827875"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9日□11:00 □16:30</w:t>
            </w:r>
          </w:p>
        </w:tc>
        <w:tc>
          <w:tcPr>
            <w:tcW w:w="4140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ind w:rightChars="-342" w:right="-718"/>
              <w:rPr>
                <w:rFonts w:ascii="仿宋_GB2312" w:eastAsia="仿宋_GB2312" w:hAnsi="PMingLiU" w:cs="Arial"/>
                <w:szCs w:val="21"/>
              </w:rPr>
            </w:pPr>
            <w:r>
              <w:rPr>
                <w:rFonts w:ascii="仿宋_GB2312" w:eastAsia="仿宋_GB2312" w:hAnsi="PMingLiU" w:cs="Arial" w:hint="eastAsia"/>
                <w:szCs w:val="21"/>
              </w:rPr>
              <w:t>到</w:t>
            </w:r>
            <w:r w:rsidR="00827875" w:rsidRPr="00827875">
              <w:rPr>
                <w:rFonts w:ascii="仿宋_GB2312" w:eastAsia="仿宋_GB2312" w:hAnsi="PMingLiU" w:cs="Arial" w:hint="eastAsia"/>
                <w:szCs w:val="21"/>
              </w:rPr>
              <w:t>昆明长水机场</w:t>
            </w:r>
            <w:r>
              <w:rPr>
                <w:rFonts w:ascii="仿宋_GB2312" w:eastAsia="仿宋_GB2312" w:hAnsi="PMingLiU" w:cs="Arial" w:hint="eastAsia"/>
                <w:szCs w:val="21"/>
              </w:rPr>
              <w:t>航班：</w:t>
            </w:r>
          </w:p>
        </w:tc>
      </w:tr>
      <w:tr w:rsidR="0000048F" w:rsidTr="00827875">
        <w:trPr>
          <w:trHeight w:hRule="exact" w:val="506"/>
        </w:trPr>
        <w:tc>
          <w:tcPr>
            <w:tcW w:w="2439" w:type="dxa"/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Cs w:val="21"/>
              </w:rPr>
            </w:pPr>
            <w:r>
              <w:rPr>
                <w:rFonts w:ascii="仿宋_GB2312" w:eastAsia="仿宋_GB2312" w:hAnsi="PMingLiU" w:cs="Arial" w:hint="eastAsia"/>
                <w:szCs w:val="21"/>
              </w:rPr>
              <w:t xml:space="preserve">送机：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>□是 □否</w:t>
            </w:r>
          </w:p>
        </w:tc>
        <w:tc>
          <w:tcPr>
            <w:tcW w:w="3789" w:type="dxa"/>
            <w:gridSpan w:val="4"/>
            <w:vAlign w:val="center"/>
          </w:tcPr>
          <w:p w:rsidR="0000048F" w:rsidRDefault="00AE7B58" w:rsidP="00827875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PMingLiU" w:cs="Arial" w:hint="eastAsia"/>
                <w:color w:val="000000"/>
                <w:szCs w:val="21"/>
              </w:rPr>
              <w:t>时间：</w:t>
            </w:r>
            <w:r w:rsidR="00827875">
              <w:rPr>
                <w:rFonts w:ascii="仿宋_GB2312" w:eastAsia="仿宋_GB2312" w:hAnsi="PMingLiU" w:cs="Arial" w:hint="eastAsia"/>
                <w:color w:val="000000"/>
                <w:szCs w:val="21"/>
              </w:rPr>
              <w:t>5</w:t>
            </w:r>
            <w:r>
              <w:rPr>
                <w:rFonts w:ascii="仿宋_GB2312" w:eastAsia="仿宋_GB2312" w:hAnsi="PMingLiU" w:cs="Arial" w:hint="eastAsia"/>
                <w:color w:val="000000"/>
                <w:szCs w:val="21"/>
              </w:rPr>
              <w:t>月1日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□15：30</w:t>
            </w:r>
          </w:p>
        </w:tc>
        <w:tc>
          <w:tcPr>
            <w:tcW w:w="4140" w:type="dxa"/>
            <w:gridSpan w:val="3"/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PMingLiU" w:cs="Arial"/>
                <w:szCs w:val="21"/>
              </w:rPr>
            </w:pPr>
            <w:r>
              <w:rPr>
                <w:rFonts w:ascii="仿宋_GB2312" w:eastAsia="仿宋_GB2312" w:hAnsi="PMingLiU" w:cs="Arial" w:hint="eastAsia"/>
                <w:szCs w:val="21"/>
              </w:rPr>
              <w:t>离开</w:t>
            </w:r>
            <w:r w:rsidR="00827875" w:rsidRPr="00827875">
              <w:rPr>
                <w:rFonts w:ascii="仿宋_GB2312" w:eastAsia="仿宋_GB2312" w:hAnsi="PMingLiU" w:cs="Arial" w:hint="eastAsia"/>
                <w:szCs w:val="21"/>
              </w:rPr>
              <w:t>昆明长水机场</w:t>
            </w:r>
            <w:r>
              <w:rPr>
                <w:rFonts w:ascii="仿宋_GB2312" w:eastAsia="仿宋_GB2312" w:hAnsi="PMingLiU" w:cs="Arial" w:hint="eastAsia"/>
                <w:szCs w:val="21"/>
              </w:rPr>
              <w:t>航班：</w:t>
            </w:r>
          </w:p>
        </w:tc>
      </w:tr>
      <w:tr w:rsidR="0000048F" w:rsidTr="00827875">
        <w:trPr>
          <w:trHeight w:hRule="exact" w:val="454"/>
        </w:trPr>
        <w:tc>
          <w:tcPr>
            <w:tcW w:w="10368" w:type="dxa"/>
            <w:gridSpan w:val="8"/>
            <w:vAlign w:val="center"/>
          </w:tcPr>
          <w:p w:rsidR="0000048F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Cs w:val="21"/>
              </w:rPr>
            </w:pPr>
            <w:r>
              <w:rPr>
                <w:rFonts w:ascii="仿宋_GB2312" w:eastAsia="仿宋_GB2312" w:hAnsi="PMingLiU" w:cs="Arial" w:hint="eastAsia"/>
                <w:szCs w:val="21"/>
              </w:rPr>
              <w:t>如以其他方式或其他时间抵离，组委会恕不安排接送</w:t>
            </w:r>
          </w:p>
        </w:tc>
      </w:tr>
    </w:tbl>
    <w:p w:rsidR="0000048F" w:rsidRDefault="00AE7B58" w:rsidP="00571472">
      <w:pPr>
        <w:adjustRightInd w:val="0"/>
        <w:snapToGrid w:val="0"/>
        <w:spacing w:line="300" w:lineRule="auto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注：请完整填写回执各项信息，谢谢！</w:t>
      </w:r>
    </w:p>
    <w:p w:rsidR="00571472" w:rsidRDefault="00571472" w:rsidP="00571472">
      <w:pPr>
        <w:adjustRightInd w:val="0"/>
        <w:snapToGrid w:val="0"/>
        <w:spacing w:line="300" w:lineRule="auto"/>
        <w:rPr>
          <w:rFonts w:ascii="仿宋_GB2312" w:eastAsia="仿宋_GB2312" w:hAnsi="PMingLiU" w:cs="Arial"/>
          <w:sz w:val="24"/>
          <w:szCs w:val="22"/>
        </w:rPr>
      </w:pPr>
    </w:p>
    <w:p w:rsidR="0000048F" w:rsidRDefault="00AE7B58">
      <w:pPr>
        <w:adjustRightInd w:val="0"/>
        <w:snapToGrid w:val="0"/>
        <w:spacing w:line="300" w:lineRule="auto"/>
        <w:ind w:firstLine="480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请将报名表回传至朝向高尔夫运动服务有限公司（0755-83733920），感谢您的配合！</w:t>
      </w:r>
    </w:p>
    <w:p w:rsidR="0000048F" w:rsidRDefault="00AE7B58">
      <w:pPr>
        <w:adjustRightInd w:val="0"/>
        <w:snapToGrid w:val="0"/>
        <w:spacing w:line="300" w:lineRule="auto"/>
        <w:ind w:firstLine="480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如有任何疑问，请致电 FGT全国统一客服热线 40088-22336咨询！</w:t>
      </w:r>
    </w:p>
    <w:p w:rsidR="0000048F" w:rsidRDefault="00AE7B58">
      <w:pPr>
        <w:adjustRightInd w:val="0"/>
        <w:snapToGrid w:val="0"/>
        <w:spacing w:line="300" w:lineRule="auto"/>
        <w:rPr>
          <w:b/>
          <w:i/>
          <w:sz w:val="20"/>
          <w:szCs w:val="20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 </w:t>
      </w:r>
    </w:p>
    <w:p w:rsidR="0000048F" w:rsidRDefault="00AE7B58">
      <w:pPr>
        <w:snapToGrid w:val="0"/>
        <w:rPr>
          <w:rFonts w:ascii="仿宋_GB2312" w:eastAsia="仿宋_GB2312"/>
          <w:b/>
          <w:i/>
          <w:sz w:val="28"/>
          <w:szCs w:val="28"/>
          <w:u w:val="single"/>
        </w:rPr>
      </w:pPr>
      <w:r>
        <w:rPr>
          <w:rFonts w:ascii="仿宋_GB2312" w:eastAsia="仿宋_GB2312" w:hint="eastAsia"/>
          <w:b/>
          <w:i/>
          <w:sz w:val="28"/>
          <w:szCs w:val="28"/>
          <w:u w:val="single"/>
        </w:rPr>
        <w:t>取消报名:</w:t>
      </w:r>
      <w:r>
        <w:rPr>
          <w:rFonts w:ascii="仿宋_GB2312" w:eastAsia="仿宋_GB2312" w:hint="eastAsia"/>
          <w:b/>
          <w:i/>
          <w:sz w:val="28"/>
          <w:szCs w:val="28"/>
          <w:u w:val="single"/>
        </w:rPr>
        <w:tab/>
      </w:r>
    </w:p>
    <w:p w:rsidR="0000048F" w:rsidRDefault="00AE7B58">
      <w:pPr>
        <w:numPr>
          <w:ilvl w:val="0"/>
          <w:numId w:val="1"/>
        </w:numPr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如欲取消报名，请在</w:t>
      </w:r>
      <w:r w:rsidR="00827875">
        <w:rPr>
          <w:rFonts w:ascii="仿宋_GB2312" w:eastAsia="仿宋_GB2312" w:hint="eastAsia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月</w:t>
      </w:r>
      <w:r w:rsidR="00827875">
        <w:rPr>
          <w:rFonts w:ascii="仿宋_GB2312" w:eastAsia="仿宋_GB2312" w:hint="eastAsia"/>
          <w:b/>
          <w:sz w:val="24"/>
        </w:rPr>
        <w:t>25</w:t>
      </w:r>
      <w:r>
        <w:rPr>
          <w:rFonts w:ascii="仿宋_GB2312" w:eastAsia="仿宋_GB2312" w:hint="eastAsia"/>
          <w:b/>
          <w:sz w:val="24"/>
        </w:rPr>
        <w:t>日（含当天）取消，</w:t>
      </w:r>
      <w:r w:rsidR="00827875">
        <w:rPr>
          <w:rFonts w:ascii="仿宋_GB2312" w:eastAsia="仿宋_GB2312" w:hint="eastAsia"/>
          <w:b/>
          <w:sz w:val="24"/>
        </w:rPr>
        <w:t>26</w:t>
      </w:r>
      <w:r>
        <w:rPr>
          <w:rFonts w:ascii="仿宋_GB2312" w:eastAsia="仿宋_GB2312" w:hint="eastAsia"/>
          <w:b/>
          <w:sz w:val="24"/>
        </w:rPr>
        <w:t>日前未通知取消，均视为按时参赛；</w:t>
      </w:r>
    </w:p>
    <w:p w:rsidR="00AE7B58" w:rsidRDefault="00AE7B58">
      <w:pPr>
        <w:numPr>
          <w:ilvl w:val="0"/>
          <w:numId w:val="1"/>
        </w:numPr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比赛当天未出席，则根据球会、酒店等相关规定进行罚款；</w:t>
      </w:r>
    </w:p>
    <w:sectPr w:rsidR="00AE7B58" w:rsidSect="0000048F">
      <w:headerReference w:type="default" r:id="rId7"/>
      <w:footerReference w:type="default" r:id="rId8"/>
      <w:pgSz w:w="11906" w:h="16838"/>
      <w:pgMar w:top="935" w:right="849" w:bottom="779" w:left="1080" w:header="312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01" w:rsidRDefault="00D51501">
      <w:r>
        <w:separator/>
      </w:r>
    </w:p>
  </w:endnote>
  <w:endnote w:type="continuationSeparator" w:id="0">
    <w:p w:rsidR="00D51501" w:rsidRDefault="00D5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8F" w:rsidRDefault="00AE7B58">
    <w:pPr>
      <w:pStyle w:val="a6"/>
      <w:jc w:val="center"/>
    </w:pPr>
    <w:r>
      <w:rPr>
        <w:rStyle w:val="a4"/>
        <w:rFonts w:hint="eastAsia"/>
      </w:rPr>
      <w:t>-</w:t>
    </w:r>
    <w:r w:rsidR="0000048F">
      <w:fldChar w:fldCharType="begin"/>
    </w:r>
    <w:r>
      <w:rPr>
        <w:rStyle w:val="a4"/>
      </w:rPr>
      <w:instrText xml:space="preserve"> PAGE </w:instrText>
    </w:r>
    <w:r w:rsidR="0000048F">
      <w:fldChar w:fldCharType="separate"/>
    </w:r>
    <w:r w:rsidR="00571472">
      <w:rPr>
        <w:rStyle w:val="a4"/>
        <w:noProof/>
      </w:rPr>
      <w:t>1</w:t>
    </w:r>
    <w:r w:rsidR="0000048F">
      <w:fldChar w:fldCharType="end"/>
    </w:r>
    <w:r>
      <w:rPr>
        <w:rStyle w:val="a4"/>
        <w:rFonts w:hint="eastAsi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01" w:rsidRDefault="00D51501">
      <w:r>
        <w:separator/>
      </w:r>
    </w:p>
  </w:footnote>
  <w:footnote w:type="continuationSeparator" w:id="0">
    <w:p w:rsidR="00D51501" w:rsidRDefault="00D51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8F" w:rsidRDefault="00827875">
    <w:pPr>
      <w:pStyle w:val="a5"/>
      <w:jc w:val="left"/>
    </w:pPr>
    <w:r>
      <w:rPr>
        <w:noProof/>
      </w:rPr>
      <w:drawing>
        <wp:inline distT="0" distB="0" distL="0" distR="0">
          <wp:extent cx="457200" cy="457200"/>
          <wp:effectExtent l="19050" t="0" r="0" b="0"/>
          <wp:docPr id="1" name="图片 1" descr="FG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T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7B58">
      <w:rPr>
        <w:rFonts w:hint="eastAsia"/>
      </w:rPr>
      <w:t xml:space="preserve">                                               </w:t>
    </w:r>
    <w:r w:rsidR="00571472">
      <w:rPr>
        <w:rFonts w:hint="eastAsia"/>
      </w:rPr>
      <w:t xml:space="preserve">                      </w:t>
    </w:r>
    <w:r w:rsidR="00AE7B58">
      <w:rPr>
        <w:rFonts w:hint="eastAsia"/>
      </w:rPr>
      <w:t xml:space="preserve"> 201</w:t>
    </w:r>
    <w:r>
      <w:rPr>
        <w:rFonts w:hint="eastAsia"/>
      </w:rPr>
      <w:t>6</w:t>
    </w:r>
    <w:r w:rsidR="00AE7B58">
      <w:rPr>
        <w:rFonts w:hint="eastAsia"/>
      </w:rPr>
      <w:t>年</w:t>
    </w:r>
    <w:r w:rsidR="00AE7B58">
      <w:rPr>
        <w:rFonts w:hint="eastAsia"/>
      </w:rPr>
      <w:t>FGT</w:t>
    </w:r>
    <w:r w:rsidR="00AE7B58">
      <w:rPr>
        <w:rFonts w:hint="eastAsia"/>
      </w:rPr>
      <w:t>巡回赛</w:t>
    </w:r>
    <w:r>
      <w:rPr>
        <w:rFonts w:hint="eastAsia"/>
      </w:rPr>
      <w:t>中信嘉丽泽</w:t>
    </w:r>
    <w:r w:rsidR="00AE7B58">
      <w:rPr>
        <w:rFonts w:hint="eastAsia"/>
      </w:rPr>
      <w:t>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E34"/>
    <w:multiLevelType w:val="multilevel"/>
    <w:tmpl w:val="20690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48F"/>
    <w:rsid w:val="00172A27"/>
    <w:rsid w:val="00571472"/>
    <w:rsid w:val="00827875"/>
    <w:rsid w:val="00AE7B58"/>
    <w:rsid w:val="00D5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48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0048F"/>
    <w:pPr>
      <w:keepNext/>
      <w:adjustRightInd w:val="0"/>
      <w:snapToGrid w:val="0"/>
      <w:ind w:leftChars="-183" w:left="-384"/>
      <w:jc w:val="center"/>
      <w:outlineLvl w:val="1"/>
    </w:pPr>
    <w:rPr>
      <w:rFonts w:ascii="幼圆" w:eastAsia="幼圆" w:hAnsi="宋体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048F"/>
    <w:rPr>
      <w:color w:val="0000FF"/>
      <w:u w:val="single"/>
    </w:rPr>
  </w:style>
  <w:style w:type="character" w:styleId="a4">
    <w:name w:val="page number"/>
    <w:basedOn w:val="a0"/>
    <w:rsid w:val="0000048F"/>
  </w:style>
  <w:style w:type="paragraph" w:styleId="a5">
    <w:name w:val="header"/>
    <w:basedOn w:val="a"/>
    <w:rsid w:val="0000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00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00048F"/>
    <w:rPr>
      <w:sz w:val="18"/>
      <w:szCs w:val="18"/>
    </w:rPr>
  </w:style>
  <w:style w:type="paragraph" w:styleId="a8">
    <w:name w:val="Date"/>
    <w:basedOn w:val="a"/>
    <w:next w:val="a"/>
    <w:rsid w:val="0000048F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小熔工作室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 请  函</dc:title>
  <dc:creator>liaopinpin</dc:creator>
  <cp:lastModifiedBy>Administrator</cp:lastModifiedBy>
  <cp:revision>3</cp:revision>
  <cp:lastPrinted>2008-11-11T02:42:00Z</cp:lastPrinted>
  <dcterms:created xsi:type="dcterms:W3CDTF">2016-04-08T05:46:00Z</dcterms:created>
  <dcterms:modified xsi:type="dcterms:W3CDTF">2016-04-11T05:24:00Z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